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A579" w14:textId="77777777" w:rsidR="00C94BBF" w:rsidRPr="00C94BBF" w:rsidRDefault="00C94BBF" w:rsidP="00C94BBF">
      <w:pPr>
        <w:rPr>
          <w:rFonts w:ascii="Arial" w:hAnsi="Arial" w:cs="Arial"/>
          <w:b/>
          <w:sz w:val="4"/>
          <w:szCs w:val="4"/>
          <w:u w:val="single"/>
        </w:rPr>
      </w:pPr>
    </w:p>
    <w:p w14:paraId="6EC3389B" w14:textId="2688D539" w:rsidR="00B35FB2" w:rsidRPr="00C94BBF" w:rsidRDefault="005D66CE" w:rsidP="00C94BBF">
      <w:pPr>
        <w:spacing w:after="24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94BBF">
        <w:rPr>
          <w:rFonts w:ascii="Arial" w:hAnsi="Arial" w:cs="Arial"/>
          <w:b/>
          <w:sz w:val="36"/>
          <w:szCs w:val="36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25BD5049" w14:textId="02C6FCB5" w:rsidR="00AE30E0" w:rsidRDefault="00AE30E0" w:rsidP="00C94BBF">
      <w:pPr>
        <w:rPr>
          <w:rFonts w:ascii="Arial" w:hAnsi="Arial" w:cs="Arial"/>
          <w:sz w:val="22"/>
          <w:szCs w:val="22"/>
        </w:rPr>
      </w:pPr>
    </w:p>
    <w:p w14:paraId="2C0D1900" w14:textId="77777777" w:rsidR="00C94BBF" w:rsidRPr="00D039E9" w:rsidRDefault="00C94BBF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C94BBF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162BC1C2" w:rsidR="005D66CE" w:rsidRPr="00C94BBF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C94BBF">
        <w:rPr>
          <w:rFonts w:ascii="Arial" w:hAnsi="Arial" w:cs="Arial"/>
          <w:b/>
          <w:sz w:val="32"/>
          <w:szCs w:val="32"/>
        </w:rPr>
        <w:t>„</w:t>
      </w:r>
      <w:r w:rsidR="008B4A9D" w:rsidRPr="00C94BBF">
        <w:rPr>
          <w:rFonts w:ascii="Arial" w:hAnsi="Arial" w:cs="Arial"/>
          <w:b/>
          <w:bCs/>
          <w:sz w:val="32"/>
          <w:szCs w:val="32"/>
        </w:rPr>
        <w:t>Zámek Pardubice – vybudování návštěvnického centra a stálých expozic</w:t>
      </w:r>
      <w:r w:rsidRPr="00C94BBF">
        <w:rPr>
          <w:rFonts w:ascii="Arial" w:hAnsi="Arial" w:cs="Arial"/>
          <w:b/>
          <w:sz w:val="32"/>
          <w:szCs w:val="32"/>
        </w:rPr>
        <w:t>“</w:t>
      </w:r>
    </w:p>
    <w:p w14:paraId="03570BAD" w14:textId="5AA1ED1C" w:rsidR="005D66CE" w:rsidRPr="00C94BBF" w:rsidRDefault="005D66CE" w:rsidP="005D66CE">
      <w:pPr>
        <w:jc w:val="center"/>
        <w:rPr>
          <w:rFonts w:ascii="Arial" w:hAnsi="Arial" w:cs="Arial"/>
          <w:sz w:val="16"/>
          <w:szCs w:val="16"/>
        </w:rPr>
      </w:pPr>
    </w:p>
    <w:p w14:paraId="6ABDCB85" w14:textId="14CB64C2" w:rsidR="00AE30E0" w:rsidRPr="000623A8" w:rsidRDefault="008B4A9D" w:rsidP="005D66C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P24V00000098</w:t>
      </w:r>
    </w:p>
    <w:p w14:paraId="4DD461B2" w14:textId="3DC2C40F" w:rsidR="00C94BBF" w:rsidRDefault="00C94BBF" w:rsidP="00C94BBF">
      <w:pPr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C94BBF">
      <w:pPr>
        <w:spacing w:after="24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4854A1C4" w:rsidR="005D66CE" w:rsidRPr="00C77F41" w:rsidRDefault="00C77F4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C77F41">
              <w:rPr>
                <w:rFonts w:ascii="Arial" w:hAnsi="Arial"/>
                <w:sz w:val="22"/>
                <w:szCs w:val="22"/>
              </w:rPr>
              <w:t>ČSOB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01D62384" w:rsidR="005D66CE" w:rsidRDefault="00AE0CB0" w:rsidP="00064D0B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C77F41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C77F4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E1E42" w:rsidRPr="00C77F41">
              <w:rPr>
                <w:rFonts w:ascii="Arial" w:hAnsi="Arial"/>
                <w:sz w:val="22"/>
                <w:szCs w:val="22"/>
              </w:rPr>
              <w:t>220764571/0300</w:t>
            </w:r>
            <w:proofErr w:type="gramEnd"/>
          </w:p>
        </w:tc>
      </w:tr>
    </w:tbl>
    <w:p w14:paraId="3B4904C2" w14:textId="61839047" w:rsidR="00AE30E0" w:rsidRDefault="00AE30E0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4163999F" w14:textId="102CDBB3" w:rsidR="000623A8" w:rsidRDefault="000623A8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54B35CB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8B4A9D" w:rsidRPr="008B4A9D">
        <w:rPr>
          <w:rFonts w:ascii="Arial" w:hAnsi="Arial" w:cs="Arial"/>
          <w:b/>
          <w:bCs/>
          <w:color w:val="000000"/>
          <w:sz w:val="22"/>
          <w:szCs w:val="22"/>
        </w:rPr>
        <w:t>Zámek Pardubice – vybudování návštěvnického centra a stálých expozic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8B4A9D">
        <w:rPr>
          <w:rFonts w:ascii="Arial" w:hAnsi="Arial" w:cs="Arial"/>
          <w:b/>
          <w:bCs/>
          <w:sz w:val="22"/>
          <w:szCs w:val="22"/>
        </w:rPr>
        <w:t>P24V00000098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25094A18" w14:textId="77777777" w:rsidR="000623A8" w:rsidRPr="00FC1CFD" w:rsidRDefault="000623A8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706C52AF" w14:textId="546EEFEA" w:rsidR="000623A8" w:rsidRPr="00064D0B" w:rsidRDefault="0037269F" w:rsidP="00C15138">
      <w:pPr>
        <w:autoSpaceDE w:val="0"/>
        <w:spacing w:after="120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8B4A9D" w:rsidRPr="008B4A9D">
        <w:rPr>
          <w:rFonts w:ascii="Arial" w:hAnsi="Arial" w:cs="Arial"/>
          <w:b/>
          <w:bCs/>
          <w:sz w:val="22"/>
          <w:szCs w:val="22"/>
        </w:rPr>
        <w:t>Zámek Pardubice – vybudování návštěvnického centra a stálých expozic</w:t>
      </w:r>
      <w:r w:rsidRPr="0027000C">
        <w:rPr>
          <w:rFonts w:ascii="Arial" w:hAnsi="Arial" w:cs="Arial"/>
          <w:sz w:val="22"/>
          <w:szCs w:val="22"/>
        </w:rPr>
        <w:t>“</w:t>
      </w:r>
      <w:r w:rsidRPr="00D039E9">
        <w:rPr>
          <w:rFonts w:ascii="Arial" w:hAnsi="Arial" w:cs="Arial"/>
          <w:sz w:val="22"/>
          <w:szCs w:val="22"/>
        </w:rPr>
        <w:t xml:space="preserve"> podle </w:t>
      </w:r>
      <w:r w:rsidR="00064D0B">
        <w:rPr>
          <w:rFonts w:ascii="Arial" w:eastAsia="Calibri" w:hAnsi="Arial" w:cs="Arial"/>
          <w:color w:val="000000"/>
          <w:sz w:val="22"/>
          <w:szCs w:val="22"/>
          <w:lang w:eastAsia="zh-CN"/>
        </w:rPr>
        <w:t>část</w:t>
      </w:r>
      <w:r w:rsidR="00064D0B">
        <w:rPr>
          <w:rFonts w:ascii="Arial" w:eastAsia="Calibri" w:hAnsi="Arial" w:cs="Arial"/>
          <w:color w:val="000000"/>
          <w:sz w:val="22"/>
          <w:szCs w:val="22"/>
          <w:lang w:eastAsia="zh-CN"/>
        </w:rPr>
        <w:t>i</w:t>
      </w:r>
      <w:r w:rsidR="00064D0B" w:rsidRPr="00607A5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r w:rsidR="00064D0B" w:rsidRPr="00064D0B">
        <w:rPr>
          <w:rFonts w:ascii="Arial" w:eastAsia="Calibri" w:hAnsi="Arial" w:cs="Arial"/>
          <w:color w:val="000000"/>
          <w:sz w:val="22"/>
          <w:szCs w:val="22"/>
          <w:lang w:eastAsia="zh-CN"/>
        </w:rPr>
        <w:t>„</w:t>
      </w:r>
      <w:proofErr w:type="gramStart"/>
      <w:r w:rsidR="00064D0B" w:rsidRPr="00607A57">
        <w:rPr>
          <w:rFonts w:ascii="Arial" w:hAnsi="Arial" w:cs="Arial"/>
          <w:b/>
          <w:color w:val="000000"/>
          <w:sz w:val="22"/>
          <w:szCs w:val="22"/>
        </w:rPr>
        <w:t>etapa 1.a</w:t>
      </w:r>
      <w:r w:rsidR="00064D0B" w:rsidRPr="00064D0B">
        <w:rPr>
          <w:rFonts w:ascii="Arial" w:hAnsi="Arial" w:cs="Arial"/>
          <w:color w:val="000000"/>
          <w:sz w:val="22"/>
          <w:szCs w:val="22"/>
        </w:rPr>
        <w:t>“</w:t>
      </w:r>
      <w:r w:rsidR="00064D0B" w:rsidRPr="00064D0B">
        <w:rPr>
          <w:rFonts w:ascii="Arial" w:hAnsi="Arial" w:cs="Arial"/>
          <w:color w:val="000000"/>
          <w:sz w:val="22"/>
          <w:szCs w:val="22"/>
        </w:rPr>
        <w:t xml:space="preserve"> stejnojmenné</w:t>
      </w:r>
      <w:proofErr w:type="gramEnd"/>
      <w:r w:rsidR="00064D0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5138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projektové </w:t>
      </w:r>
      <w:r w:rsidR="00C15138" w:rsidRPr="00607A57">
        <w:rPr>
          <w:rFonts w:ascii="Arial" w:eastAsia="Calibri" w:hAnsi="Arial" w:cs="Arial"/>
          <w:color w:val="000000"/>
          <w:sz w:val="22"/>
          <w:szCs w:val="22"/>
          <w:lang w:eastAsia="zh-CN"/>
        </w:rPr>
        <w:t>dokumentace</w:t>
      </w:r>
      <w:r w:rsidR="00607A57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zpracované</w:t>
      </w:r>
      <w:r w:rsidR="00C15138" w:rsidRPr="00C15138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 xml:space="preserve"> společností Masák &amp; Partner, s.r.o., se sídlem Rooseveltova 39/575, 160 00 Praha 6 - Bubeneč, IČ</w:t>
      </w:r>
      <w:r w:rsidR="00CD07C4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>O</w:t>
      </w:r>
      <w:r w:rsidR="00C15138" w:rsidRPr="00C15138">
        <w:rPr>
          <w:rFonts w:ascii="Arial" w:eastAsia="Calibri" w:hAnsi="Arial" w:cs="Arial"/>
          <w:bCs/>
          <w:color w:val="000000"/>
          <w:sz w:val="22"/>
          <w:szCs w:val="22"/>
          <w:lang w:eastAsia="zh-CN"/>
        </w:rPr>
        <w:t xml:space="preserve"> 27086631</w:t>
      </w:r>
      <w:r w:rsidR="00C15138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r w:rsidR="00FA2182" w:rsidRPr="00FC1CFD">
        <w:rPr>
          <w:rFonts w:ascii="Arial" w:hAnsi="Arial" w:cs="Arial"/>
          <w:sz w:val="22"/>
          <w:szCs w:val="22"/>
        </w:rPr>
        <w:t xml:space="preserve">v rozsahu určeném soupisem prací </w:t>
      </w:r>
      <w:r w:rsidR="00FA2182" w:rsidRPr="00FA2182">
        <w:rPr>
          <w:rFonts w:ascii="Arial" w:hAnsi="Arial" w:cs="Arial"/>
          <w:sz w:val="22"/>
          <w:szCs w:val="22"/>
        </w:rPr>
        <w:t>tak, aby zhotovená stavba vyhověla podmínkám</w:t>
      </w:r>
      <w:r w:rsidR="00FA2182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</w:t>
      </w:r>
      <w:r w:rsidR="00C15138" w:rsidRPr="00C15138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Rozhodnutí - stavebního povolení Magistrátu města Pardubice, </w:t>
      </w:r>
      <w:r w:rsidR="00C15138" w:rsidRPr="00064D0B"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stavebního úřadu, </w:t>
      </w:r>
      <w:r w:rsidR="008B4A9D" w:rsidRPr="00064D0B">
        <w:rPr>
          <w:rFonts w:ascii="Arial" w:hAnsi="Arial" w:cs="Arial"/>
          <w:color w:val="000000"/>
          <w:sz w:val="22"/>
          <w:szCs w:val="22"/>
        </w:rPr>
        <w:t xml:space="preserve">ze dne 13. 10. 2022 pod č.j. </w:t>
      </w:r>
      <w:proofErr w:type="spellStart"/>
      <w:r w:rsidR="008B4A9D" w:rsidRPr="00064D0B">
        <w:rPr>
          <w:rFonts w:ascii="Arial" w:hAnsi="Arial" w:cs="Arial"/>
          <w:color w:val="000000"/>
          <w:sz w:val="22"/>
          <w:szCs w:val="22"/>
        </w:rPr>
        <w:t>MmP</w:t>
      </w:r>
      <w:proofErr w:type="spellEnd"/>
      <w:r w:rsidR="008B4A9D" w:rsidRPr="00064D0B">
        <w:rPr>
          <w:rFonts w:ascii="Arial" w:hAnsi="Arial" w:cs="Arial"/>
          <w:color w:val="000000"/>
          <w:sz w:val="22"/>
          <w:szCs w:val="22"/>
        </w:rPr>
        <w:t xml:space="preserve"> 121802/2022</w:t>
      </w:r>
      <w:r w:rsidR="000623A8" w:rsidRPr="00064D0B">
        <w:rPr>
          <w:rFonts w:ascii="Arial" w:hAnsi="Arial" w:cs="Arial"/>
          <w:sz w:val="22"/>
          <w:szCs w:val="22"/>
        </w:rPr>
        <w:t>.</w:t>
      </w:r>
    </w:p>
    <w:p w14:paraId="03FFB6C1" w14:textId="0D188204" w:rsidR="00C94BBF" w:rsidRPr="00FC1CFD" w:rsidRDefault="00C94BB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30BDA433" w14:textId="2A644F7B" w:rsidR="00AE30E0" w:rsidRPr="00AE30E0" w:rsidRDefault="00CD60C6" w:rsidP="00AE30E0">
      <w:pPr>
        <w:spacing w:after="120"/>
        <w:ind w:left="426" w:hanging="426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>3</w:t>
      </w:r>
      <w:r w:rsidRPr="00CD60C6">
        <w:rPr>
          <w:rFonts w:ascii="Arial" w:hAnsi="Arial" w:cs="Arial"/>
          <w:sz w:val="22"/>
          <w:szCs w:val="22"/>
        </w:rPr>
        <w:t>.</w:t>
      </w:r>
      <w:r w:rsidRPr="00CD60C6">
        <w:rPr>
          <w:rFonts w:ascii="Arial" w:hAnsi="Arial" w:cs="Arial"/>
          <w:sz w:val="22"/>
          <w:szCs w:val="22"/>
        </w:rPr>
        <w:tab/>
      </w:r>
      <w:r w:rsidRPr="00317061">
        <w:rPr>
          <w:rFonts w:ascii="Arial" w:hAnsi="Arial" w:cs="Arial"/>
          <w:color w:val="000000"/>
          <w:sz w:val="22"/>
        </w:rPr>
        <w:t xml:space="preserve">Zhotovitel bere na vědomí, že objednatel uplatní předmět díla k financování z dotačních </w:t>
      </w:r>
      <w:r w:rsidRPr="00091A61">
        <w:rPr>
          <w:rFonts w:ascii="Arial" w:hAnsi="Arial" w:cs="Arial"/>
          <w:color w:val="000000"/>
          <w:sz w:val="22"/>
        </w:rPr>
        <w:t>prostředků</w:t>
      </w:r>
      <w:r w:rsidRPr="00091A61">
        <w:rPr>
          <w:rFonts w:ascii="Arial" w:hAnsi="Arial" w:cs="Arial"/>
          <w:i/>
          <w:sz w:val="22"/>
        </w:rPr>
        <w:t xml:space="preserve"> </w:t>
      </w:r>
      <w:r w:rsidR="00AE30E0" w:rsidRPr="00091A61">
        <w:rPr>
          <w:rFonts w:ascii="Arial" w:hAnsi="Arial" w:cs="Arial"/>
          <w:sz w:val="22"/>
        </w:rPr>
        <w:t xml:space="preserve">z Integrovaného regionálního operačního programu pro období 2021–2027 (IROP), </w:t>
      </w:r>
      <w:r w:rsidR="008B4A9D" w:rsidRPr="008B4A9D">
        <w:rPr>
          <w:rFonts w:ascii="Arial" w:hAnsi="Arial" w:cs="Arial"/>
          <w:sz w:val="22"/>
        </w:rPr>
        <w:t>Specifický cíl: „4.4 Posilování úlohy kultury a udržitelného cestovního ruchu v hospodářském rozvoji, sociálním začleňování a sociálních inovacích“</w:t>
      </w:r>
      <w:r w:rsidR="008B4A9D" w:rsidRPr="008B4A9D">
        <w:rPr>
          <w:rFonts w:ascii="Arial" w:hAnsi="Arial" w:cs="Arial"/>
          <w:b/>
          <w:sz w:val="22"/>
        </w:rPr>
        <w:t xml:space="preserve"> </w:t>
      </w:r>
      <w:r w:rsidR="008B4A9D" w:rsidRPr="008B4A9D">
        <w:rPr>
          <w:rFonts w:ascii="Arial" w:hAnsi="Arial" w:cs="Arial"/>
          <w:sz w:val="22"/>
        </w:rPr>
        <w:t>prostřednictvím výzvy číslo „33. výzva IROP - Muzea - SC 4.4 (MRR)“</w:t>
      </w:r>
      <w:r w:rsidR="008B4A9D" w:rsidRPr="008B4A9D">
        <w:rPr>
          <w:rFonts w:ascii="Arial" w:hAnsi="Arial" w:cs="Arial"/>
          <w:b/>
          <w:sz w:val="22"/>
        </w:rPr>
        <w:t xml:space="preserve"> </w:t>
      </w:r>
      <w:r w:rsidR="008B4A9D" w:rsidRPr="008B4A9D">
        <w:rPr>
          <w:rFonts w:ascii="Arial" w:hAnsi="Arial" w:cs="Arial"/>
          <w:sz w:val="22"/>
        </w:rPr>
        <w:t xml:space="preserve">k </w:t>
      </w:r>
      <w:r w:rsidR="00064D0B">
        <w:rPr>
          <w:rFonts w:ascii="Arial" w:hAnsi="Arial" w:cs="Arial"/>
          <w:sz w:val="22"/>
        </w:rPr>
        <w:t>předkládání žádostí o podporu z </w:t>
      </w:r>
      <w:r w:rsidR="008B4A9D" w:rsidRPr="008B4A9D">
        <w:rPr>
          <w:rFonts w:ascii="Arial" w:hAnsi="Arial" w:cs="Arial"/>
          <w:sz w:val="22"/>
        </w:rPr>
        <w:t>Integrovaného regionálního operačního programu 2021–2027 (integrované projekty ITI).</w:t>
      </w:r>
    </w:p>
    <w:p w14:paraId="03DB17C1" w14:textId="5D2828A4" w:rsidR="006D1573" w:rsidRPr="006D1573" w:rsidRDefault="006D1573" w:rsidP="001D1106">
      <w:pPr>
        <w:spacing w:after="120"/>
        <w:jc w:val="both"/>
        <w:rPr>
          <w:rFonts w:ascii="Arial" w:hAnsi="Arial" w:cs="Arial"/>
          <w:szCs w:val="36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1960F0CC" w14:textId="39894222" w:rsidR="00CD60C6" w:rsidRPr="00091A61" w:rsidRDefault="008B4A9D" w:rsidP="00091A61">
      <w:pPr>
        <w:pStyle w:val="Textvbloku"/>
        <w:numPr>
          <w:ilvl w:val="0"/>
          <w:numId w:val="4"/>
        </w:numPr>
        <w:tabs>
          <w:tab w:val="clear" w:pos="720"/>
        </w:tabs>
        <w:spacing w:after="120"/>
        <w:ind w:left="426" w:hanging="426"/>
        <w:rPr>
          <w:sz w:val="22"/>
        </w:rPr>
      </w:pPr>
      <w:r w:rsidRPr="00FC1CFD">
        <w:rPr>
          <w:sz w:val="22"/>
          <w:szCs w:val="22"/>
        </w:rPr>
        <w:t xml:space="preserve">Staveniště předá objednatel zhotoviteli v termínu </w:t>
      </w:r>
      <w:r>
        <w:rPr>
          <w:sz w:val="22"/>
          <w:szCs w:val="22"/>
        </w:rPr>
        <w:t xml:space="preserve">do </w:t>
      </w:r>
      <w:r w:rsidRPr="008B4A9D">
        <w:rPr>
          <w:b/>
          <w:sz w:val="22"/>
          <w:szCs w:val="22"/>
        </w:rPr>
        <w:t>01. 10. 2024.</w:t>
      </w:r>
    </w:p>
    <w:p w14:paraId="0B694579" w14:textId="46F45D25" w:rsidR="006404B4" w:rsidRPr="00FC1CFD" w:rsidRDefault="00CD07C4" w:rsidP="00091A61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>
        <w:rPr>
          <w:rFonts w:ascii="Arial" w:hAnsi="Arial" w:cs="Arial"/>
          <w:sz w:val="22"/>
          <w:szCs w:val="22"/>
        </w:rPr>
        <w:t>.</w:t>
      </w:r>
      <w:r w:rsidR="00AE0CB0"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C15138">
        <w:rPr>
          <w:rFonts w:ascii="Arial" w:hAnsi="Arial" w:cs="Arial"/>
          <w:sz w:val="22"/>
          <w:szCs w:val="22"/>
        </w:rPr>
        <w:t xml:space="preserve">bylo zahájeno nejpozději do </w:t>
      </w:r>
      <w:r w:rsidR="008B4A9D">
        <w:rPr>
          <w:rFonts w:ascii="Arial" w:hAnsi="Arial" w:cs="Arial"/>
          <w:b/>
          <w:sz w:val="22"/>
          <w:szCs w:val="22"/>
        </w:rPr>
        <w:t>24</w:t>
      </w:r>
      <w:r w:rsidR="00206E8D">
        <w:rPr>
          <w:rFonts w:ascii="Arial" w:hAnsi="Arial" w:cs="Arial"/>
          <w:b/>
          <w:sz w:val="22"/>
          <w:szCs w:val="22"/>
        </w:rPr>
        <w:t xml:space="preserve"> měsíců</w:t>
      </w:r>
      <w:r w:rsidR="00C15138">
        <w:rPr>
          <w:rFonts w:ascii="Arial" w:hAnsi="Arial" w:cs="Arial"/>
          <w:sz w:val="22"/>
          <w:szCs w:val="22"/>
        </w:rPr>
        <w:t xml:space="preserve"> </w:t>
      </w:r>
      <w:r w:rsidR="00D92107" w:rsidRPr="00D92107">
        <w:rPr>
          <w:rFonts w:ascii="Arial" w:hAnsi="Arial" w:cs="Arial"/>
          <w:sz w:val="22"/>
          <w:szCs w:val="22"/>
        </w:rPr>
        <w:t>od předání staveniště</w:t>
      </w:r>
      <w:r w:rsidR="00705C6E" w:rsidRPr="00D92107">
        <w:rPr>
          <w:rFonts w:ascii="Arial" w:hAnsi="Arial" w:cs="Arial"/>
          <w:sz w:val="22"/>
          <w:szCs w:val="22"/>
        </w:rPr>
        <w:t>.</w:t>
      </w:r>
      <w:r w:rsidR="00CD60C6">
        <w:rPr>
          <w:rFonts w:ascii="Arial" w:hAnsi="Arial" w:cs="Arial"/>
          <w:sz w:val="22"/>
          <w:szCs w:val="22"/>
        </w:rPr>
        <w:t xml:space="preserve"> </w:t>
      </w:r>
      <w:r w:rsidR="00CD60C6" w:rsidRPr="00CD60C6">
        <w:rPr>
          <w:rFonts w:ascii="Arial" w:hAnsi="Arial" w:cs="Arial"/>
          <w:sz w:val="22"/>
          <w:szCs w:val="22"/>
        </w:rPr>
        <w:t>Pozdější předání a převzetí dokončeného díla může mít ve vztahu k poskytnuté dotaci vliv na dotační způsobilost výdajů spojených s prováděním stavby a tím i vznikem škody objednateli.</w:t>
      </w:r>
    </w:p>
    <w:p w14:paraId="284B0F32" w14:textId="5AB1DBB5" w:rsidR="00C15138" w:rsidRDefault="00CD07C4" w:rsidP="00091A61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E0CB0">
        <w:rPr>
          <w:rFonts w:ascii="Arial" w:hAnsi="Arial" w:cs="Arial"/>
          <w:sz w:val="22"/>
          <w:szCs w:val="22"/>
        </w:rPr>
        <w:t>.</w:t>
      </w:r>
      <w:r w:rsidR="00AE0CB0"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064D0B">
        <w:rPr>
          <w:rFonts w:ascii="Arial" w:hAnsi="Arial" w:cs="Arial"/>
          <w:b/>
          <w:sz w:val="22"/>
          <w:szCs w:val="22"/>
        </w:rPr>
        <w:t>Zámek Pardubice,</w:t>
      </w:r>
      <w:r w:rsidR="008316FC" w:rsidRPr="008316FC">
        <w:rPr>
          <w:rFonts w:ascii="Roboto" w:hAnsi="Roboto"/>
          <w:color w:val="000000"/>
          <w:sz w:val="26"/>
          <w:szCs w:val="26"/>
        </w:rPr>
        <w:t xml:space="preserve"> </w:t>
      </w:r>
      <w:r w:rsidR="00C15138" w:rsidRPr="00C15138">
        <w:rPr>
          <w:rFonts w:ascii="Arial" w:hAnsi="Arial" w:cs="Arial"/>
          <w:sz w:val="22"/>
          <w:szCs w:val="22"/>
        </w:rPr>
        <w:t>530</w:t>
      </w:r>
      <w:r>
        <w:rPr>
          <w:rFonts w:ascii="Arial" w:hAnsi="Arial" w:cs="Arial"/>
          <w:sz w:val="22"/>
          <w:szCs w:val="22"/>
        </w:rPr>
        <w:t xml:space="preserve"> </w:t>
      </w:r>
      <w:r w:rsidR="00C15138" w:rsidRPr="00C15138">
        <w:rPr>
          <w:rFonts w:ascii="Arial" w:hAnsi="Arial" w:cs="Arial"/>
          <w:sz w:val="22"/>
          <w:szCs w:val="22"/>
        </w:rPr>
        <w:t>02 Pardubice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15138" w:rsidRPr="00C15138">
        <w:rPr>
          <w:rFonts w:ascii="Arial" w:hAnsi="Arial" w:cs="Arial"/>
          <w:sz w:val="22"/>
          <w:szCs w:val="22"/>
        </w:rPr>
        <w:t>parc</w:t>
      </w:r>
      <w:proofErr w:type="spellEnd"/>
      <w:r w:rsidR="00C15138" w:rsidRPr="00C15138">
        <w:rPr>
          <w:rFonts w:ascii="Arial" w:hAnsi="Arial" w:cs="Arial"/>
          <w:sz w:val="22"/>
          <w:szCs w:val="22"/>
        </w:rPr>
        <w:t xml:space="preserve">. č. st.c.1, </w:t>
      </w:r>
      <w:proofErr w:type="spellStart"/>
      <w:proofErr w:type="gramStart"/>
      <w:r w:rsidR="00C15138" w:rsidRPr="00C15138">
        <w:rPr>
          <w:rFonts w:ascii="Arial" w:hAnsi="Arial" w:cs="Arial"/>
          <w:sz w:val="22"/>
          <w:szCs w:val="22"/>
        </w:rPr>
        <w:t>k.ú</w:t>
      </w:r>
      <w:proofErr w:type="spellEnd"/>
      <w:r w:rsidR="00C15138" w:rsidRPr="00C15138">
        <w:rPr>
          <w:rFonts w:ascii="Arial" w:hAnsi="Arial" w:cs="Arial"/>
          <w:sz w:val="22"/>
          <w:szCs w:val="22"/>
        </w:rPr>
        <w:t>.</w:t>
      </w:r>
      <w:proofErr w:type="gramEnd"/>
      <w:r w:rsidR="00C15138" w:rsidRPr="00C15138">
        <w:rPr>
          <w:rFonts w:ascii="Arial" w:hAnsi="Arial" w:cs="Arial"/>
          <w:sz w:val="22"/>
          <w:szCs w:val="22"/>
        </w:rPr>
        <w:t xml:space="preserve"> Pardubice (717657)</w:t>
      </w:r>
      <w:r>
        <w:rPr>
          <w:rFonts w:ascii="Arial" w:hAnsi="Arial" w:cs="Arial"/>
          <w:sz w:val="22"/>
          <w:szCs w:val="22"/>
        </w:rPr>
        <w:t>.</w:t>
      </w:r>
    </w:p>
    <w:p w14:paraId="355C3D5A" w14:textId="216BB455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4EFAE083" w14:textId="77777777" w:rsidR="00AE30E0" w:rsidRDefault="00AE30E0" w:rsidP="00E20CEE">
      <w:pPr>
        <w:jc w:val="both"/>
        <w:rPr>
          <w:rFonts w:ascii="Arial" w:hAnsi="Arial" w:cs="Arial"/>
          <w:sz w:val="22"/>
          <w:szCs w:val="22"/>
        </w:rPr>
      </w:pPr>
    </w:p>
    <w:p w14:paraId="5EC98614" w14:textId="4C337932" w:rsidR="00AE30E0" w:rsidRPr="008B4A9D" w:rsidRDefault="00AE0CB0" w:rsidP="008B4A9D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7BCF1637" w:rsidR="00FC1CFD" w:rsidRDefault="008B4A9D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CD07C4">
        <w:rPr>
          <w:rFonts w:ascii="Arial" w:hAnsi="Arial" w:cs="Arial"/>
          <w:sz w:val="22"/>
          <w:szCs w:val="22"/>
        </w:rPr>
        <w:t>.</w:t>
      </w:r>
      <w:r w:rsidR="00CD07C4">
        <w:rPr>
          <w:rFonts w:ascii="Arial" w:hAnsi="Arial" w:cs="Arial"/>
          <w:sz w:val="22"/>
          <w:szCs w:val="22"/>
        </w:rPr>
        <w:tab/>
      </w:r>
      <w:r w:rsidR="00FC1CFD" w:rsidRPr="00AE30E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30E0">
        <w:rPr>
          <w:rFonts w:ascii="Arial" w:hAnsi="Arial" w:cs="Arial"/>
          <w:sz w:val="22"/>
          <w:szCs w:val="22"/>
        </w:rPr>
        <w:t xml:space="preserve">odpovědnosti </w:t>
      </w:r>
      <w:r w:rsidR="00FC1CFD" w:rsidRPr="00AE30E0">
        <w:rPr>
          <w:rFonts w:ascii="Arial" w:hAnsi="Arial" w:cs="Arial"/>
          <w:sz w:val="22"/>
          <w:szCs w:val="22"/>
        </w:rPr>
        <w:t xml:space="preserve">zhotovitele </w:t>
      </w:r>
      <w:r w:rsidR="00626E57" w:rsidRPr="00AE30E0">
        <w:rPr>
          <w:rFonts w:ascii="Arial" w:hAnsi="Arial" w:cs="Arial"/>
          <w:sz w:val="22"/>
          <w:szCs w:val="22"/>
        </w:rPr>
        <w:t xml:space="preserve">za škodu </w:t>
      </w:r>
      <w:r w:rsidR="00FC1CFD" w:rsidRPr="00AE30E0">
        <w:rPr>
          <w:rFonts w:ascii="Arial" w:hAnsi="Arial" w:cs="Arial"/>
          <w:sz w:val="22"/>
          <w:szCs w:val="22"/>
        </w:rPr>
        <w:t xml:space="preserve">se vyžaduje nejméně </w:t>
      </w:r>
      <w:r w:rsidR="00C15138" w:rsidRPr="00CD07C4">
        <w:rPr>
          <w:rFonts w:ascii="Arial" w:hAnsi="Arial" w:cs="Arial"/>
          <w:sz w:val="22"/>
          <w:szCs w:val="22"/>
        </w:rPr>
        <w:t>50</w:t>
      </w:r>
      <w:r w:rsidR="00FC1CFD" w:rsidRPr="00AE30E0">
        <w:rPr>
          <w:rFonts w:ascii="Arial" w:hAnsi="Arial" w:cs="Arial"/>
          <w:sz w:val="22"/>
          <w:szCs w:val="22"/>
        </w:rPr>
        <w:t xml:space="preserve"> mil. Kč.</w:t>
      </w:r>
    </w:p>
    <w:p w14:paraId="5294459F" w14:textId="1D559D8C" w:rsidR="00064D0B" w:rsidRDefault="00064D0B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572A25BD" w14:textId="58560E21" w:rsidR="00A426C7" w:rsidRPr="00AE30E0" w:rsidRDefault="00064D0B" w:rsidP="00064D0B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94528">
        <w:rPr>
          <w:rFonts w:ascii="Arial" w:hAnsi="Arial" w:cs="Arial"/>
          <w:sz w:val="22"/>
          <w:szCs w:val="22"/>
        </w:rPr>
        <w:t>.</w:t>
      </w:r>
      <w:r w:rsidR="00194528">
        <w:rPr>
          <w:rFonts w:ascii="Arial" w:hAnsi="Arial" w:cs="Arial"/>
          <w:sz w:val="22"/>
          <w:szCs w:val="22"/>
        </w:rPr>
        <w:tab/>
        <w:t xml:space="preserve">Smluvní strany se dohodly na vedení </w:t>
      </w:r>
      <w:r w:rsidR="00A426C7" w:rsidRPr="000623A8">
        <w:rPr>
          <w:rFonts w:ascii="Arial" w:hAnsi="Arial" w:cs="Arial"/>
          <w:sz w:val="22"/>
          <w:szCs w:val="22"/>
        </w:rPr>
        <w:t>stavebního deníku v elektronické formě.</w:t>
      </w:r>
      <w:r w:rsidR="00194528">
        <w:rPr>
          <w:rFonts w:ascii="Arial" w:hAnsi="Arial" w:cs="Arial"/>
          <w:sz w:val="22"/>
          <w:szCs w:val="22"/>
        </w:rPr>
        <w:t xml:space="preserve"> Nástroj pro elektronické vedení stavebního deníku zajistí zhotovitel.</w:t>
      </w:r>
    </w:p>
    <w:p w14:paraId="35905EC0" w14:textId="07CBFD13" w:rsidR="00CD07C4" w:rsidRPr="00AE30E0" w:rsidRDefault="00CD07C4" w:rsidP="00CD07C4">
      <w:pPr>
        <w:spacing w:after="120"/>
        <w:rPr>
          <w:rFonts w:ascii="Arial" w:hAnsi="Arial" w:cs="Arial"/>
          <w:b/>
          <w:u w:val="single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06112FF9" w:rsidR="00B604F4" w:rsidRPr="00B604F4" w:rsidRDefault="00B604F4" w:rsidP="00064D0B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064D0B">
        <w:rPr>
          <w:rFonts w:ascii="Arial" w:hAnsi="Arial" w:cs="Arial"/>
          <w:sz w:val="22"/>
          <w:szCs w:val="22"/>
        </w:rPr>
        <w:br/>
        <w:t>nebo Bc. Martina Pokorná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B9EC05B" w:rsidR="00B604F4" w:rsidRPr="00B604F4" w:rsidRDefault="00B604F4" w:rsidP="00064D0B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>Ing. Miroslav Vohlídal nebo Ing. Jiří Kunt, Ph.D.</w:t>
      </w:r>
      <w:r w:rsidR="00364498">
        <w:rPr>
          <w:rFonts w:ascii="Arial" w:hAnsi="Arial" w:cs="Arial"/>
          <w:sz w:val="22"/>
          <w:szCs w:val="22"/>
        </w:rPr>
        <w:t xml:space="preserve">,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521143D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091A61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lastRenderedPageBreak/>
        <w:t>K předání a převzetí dokončeného díla je oprávněn:</w:t>
      </w:r>
    </w:p>
    <w:p w14:paraId="3E79AB4B" w14:textId="5C04C010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091A61">
        <w:rPr>
          <w:rFonts w:ascii="Arial" w:hAnsi="Arial" w:cs="Arial"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62EAECC6" w14:textId="6D80A7FE" w:rsidR="00AE30E0" w:rsidRDefault="00AE30E0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08A42268" w:rsidR="004877BF" w:rsidRDefault="00E34026" w:rsidP="00DF628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92107" w:rsidRPr="00D92107">
        <w:rPr>
          <w:rFonts w:ascii="Arial" w:hAnsi="Arial" w:cs="Arial"/>
          <w:sz w:val="22"/>
          <w:szCs w:val="22"/>
        </w:rPr>
        <w:tab/>
      </w:r>
      <w:r w:rsidR="00DF6288" w:rsidRPr="00DF628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DF6288">
        <w:rPr>
          <w:rFonts w:ascii="Arial" w:hAnsi="Arial" w:cs="Arial"/>
          <w:sz w:val="22"/>
          <w:szCs w:val="22"/>
        </w:rPr>
        <w:t xml:space="preserve"> </w:t>
      </w:r>
      <w:r w:rsidR="00DF6288" w:rsidRPr="00DF6288">
        <w:rPr>
          <w:rFonts w:ascii="Arial" w:hAnsi="Arial" w:cs="Arial"/>
          <w:sz w:val="22"/>
          <w:szCs w:val="22"/>
        </w:rPr>
        <w:t>evropských fondů na realizaci projektu</w:t>
      </w:r>
    </w:p>
    <w:p w14:paraId="3F831BCB" w14:textId="7F85FA64" w:rsidR="00CD07C4" w:rsidRDefault="00CD07C4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156D90" w:rsidRPr="00156D90">
        <w:rPr>
          <w:rFonts w:ascii="Arial" w:hAnsi="Arial" w:cs="Arial"/>
          <w:sz w:val="22"/>
          <w:szCs w:val="22"/>
        </w:rPr>
        <w:t>Provozní podmínky pro realizaci stavby</w:t>
      </w:r>
    </w:p>
    <w:p w14:paraId="0C2F8B1B" w14:textId="138324FA" w:rsidR="00CD07C4" w:rsidRDefault="00CD07C4" w:rsidP="00CD07C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17C70AA3" w14:textId="41542430" w:rsidR="001D1106" w:rsidRPr="00C94BBF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791D4C83" w14:textId="77777777" w:rsidR="00AE30E0" w:rsidRPr="001D1106" w:rsidRDefault="00AE30E0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AE30E0" w:rsidRDefault="00AE30E0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064D0B" w:rsidRDefault="00A53AEB" w:rsidP="00E20CEE">
      <w:pPr>
        <w:jc w:val="both"/>
        <w:rPr>
          <w:rFonts w:ascii="Arial" w:hAnsi="Arial" w:cs="Arial"/>
          <w:sz w:val="2"/>
          <w:szCs w:val="2"/>
        </w:rPr>
      </w:pPr>
      <w:bookmarkStart w:id="0" w:name="_GoBack"/>
      <w:bookmarkEnd w:id="0"/>
    </w:p>
    <w:sectPr w:rsidR="00A53AEB" w:rsidRPr="00064D0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00C1740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4D0B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4D0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07963488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4D0B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064D0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23A8"/>
    <w:rsid w:val="00064D0B"/>
    <w:rsid w:val="00091A61"/>
    <w:rsid w:val="00114860"/>
    <w:rsid w:val="00142AFB"/>
    <w:rsid w:val="00156D90"/>
    <w:rsid w:val="00194528"/>
    <w:rsid w:val="001D1106"/>
    <w:rsid w:val="00206E8D"/>
    <w:rsid w:val="00233BEF"/>
    <w:rsid w:val="0027000C"/>
    <w:rsid w:val="002B1943"/>
    <w:rsid w:val="003522B6"/>
    <w:rsid w:val="00360819"/>
    <w:rsid w:val="00364498"/>
    <w:rsid w:val="0037269F"/>
    <w:rsid w:val="003778B7"/>
    <w:rsid w:val="00454122"/>
    <w:rsid w:val="004877BF"/>
    <w:rsid w:val="00512AA1"/>
    <w:rsid w:val="005B3ABB"/>
    <w:rsid w:val="005D66CE"/>
    <w:rsid w:val="00607A57"/>
    <w:rsid w:val="00626E57"/>
    <w:rsid w:val="006371D3"/>
    <w:rsid w:val="006404B4"/>
    <w:rsid w:val="006618AF"/>
    <w:rsid w:val="006A095F"/>
    <w:rsid w:val="006D1573"/>
    <w:rsid w:val="00705C6E"/>
    <w:rsid w:val="007F310D"/>
    <w:rsid w:val="008050E7"/>
    <w:rsid w:val="008316FC"/>
    <w:rsid w:val="008B37AC"/>
    <w:rsid w:val="008B4A9D"/>
    <w:rsid w:val="008D3A65"/>
    <w:rsid w:val="00A426C7"/>
    <w:rsid w:val="00A53AEB"/>
    <w:rsid w:val="00A87D42"/>
    <w:rsid w:val="00AB68E4"/>
    <w:rsid w:val="00AE0CB0"/>
    <w:rsid w:val="00AE30E0"/>
    <w:rsid w:val="00B030F5"/>
    <w:rsid w:val="00B100D2"/>
    <w:rsid w:val="00B35FB2"/>
    <w:rsid w:val="00B428B2"/>
    <w:rsid w:val="00B604F4"/>
    <w:rsid w:val="00BD3BBC"/>
    <w:rsid w:val="00C15138"/>
    <w:rsid w:val="00C77F41"/>
    <w:rsid w:val="00C94BBF"/>
    <w:rsid w:val="00CC78EF"/>
    <w:rsid w:val="00CD07C4"/>
    <w:rsid w:val="00CD60C6"/>
    <w:rsid w:val="00D039E9"/>
    <w:rsid w:val="00D90C49"/>
    <w:rsid w:val="00D92107"/>
    <w:rsid w:val="00DE1E42"/>
    <w:rsid w:val="00DF6288"/>
    <w:rsid w:val="00E20CEE"/>
    <w:rsid w:val="00E34026"/>
    <w:rsid w:val="00E37FAE"/>
    <w:rsid w:val="00E802D5"/>
    <w:rsid w:val="00F43DAE"/>
    <w:rsid w:val="00F53AE6"/>
    <w:rsid w:val="00F55608"/>
    <w:rsid w:val="00FA2182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CD60C6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977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21</cp:revision>
  <dcterms:created xsi:type="dcterms:W3CDTF">2022-11-01T10:22:00Z</dcterms:created>
  <dcterms:modified xsi:type="dcterms:W3CDTF">2024-03-13T08:03:00Z</dcterms:modified>
</cp:coreProperties>
</file>